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520"/>
        <w:gridCol w:w="3750"/>
      </w:tblGrid>
      <w:tr w:rsidR="004E07C8" w:rsidRPr="00A30A58" w14:paraId="6CA8E379" w14:textId="77777777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816CF6" w14:textId="77777777"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3DD1DC" w14:textId="77777777"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Приложение 2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к Правилам приобретения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товаров и услуг организаций,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осуществляющих функции по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защите прав ребенка</w:t>
            </w:r>
          </w:p>
        </w:tc>
      </w:tr>
      <w:tr w:rsidR="004E07C8" w:rsidRPr="004E07C8" w14:paraId="794BD0C3" w14:textId="77777777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2B9125" w14:textId="77777777"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6BF967" w14:textId="77777777"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 xml:space="preserve">форма </w:t>
            </w:r>
          </w:p>
        </w:tc>
      </w:tr>
    </w:tbl>
    <w:p w14:paraId="6C94BBDA" w14:textId="77777777" w:rsidR="004E07C8" w:rsidRPr="004E07C8" w:rsidRDefault="004E07C8" w:rsidP="004E07C8">
      <w:pPr>
        <w:spacing w:after="0"/>
        <w:jc w:val="center"/>
        <w:rPr>
          <w:rFonts w:ascii="Times New Roman" w:hAnsi="Times New Roman" w:cs="Times New Roman"/>
          <w:sz w:val="24"/>
          <w:lang w:val="ru-RU"/>
        </w:rPr>
      </w:pPr>
      <w:bookmarkStart w:id="0" w:name="z163"/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>Типовая конкурсная документация по выбору поставщика товаров и услуг организаций, осуществляющих функции по защите прав ребенка</w:t>
      </w:r>
    </w:p>
    <w:bookmarkEnd w:id="0"/>
    <w:p w14:paraId="20F79382" w14:textId="77777777" w:rsidR="005D5C8F" w:rsidRDefault="005D5C8F" w:rsidP="004E07C8">
      <w:pPr>
        <w:spacing w:after="0"/>
        <w:jc w:val="center"/>
        <w:rPr>
          <w:rFonts w:ascii="Times New Roman" w:hAnsi="Times New Roman" w:cs="Times New Roman"/>
          <w:b/>
          <w:color w:val="000000"/>
          <w:lang w:val="ru-RU"/>
        </w:rPr>
      </w:pPr>
    </w:p>
    <w:p w14:paraId="54E298B3" w14:textId="7E7793B0" w:rsidR="005D5C8F" w:rsidRDefault="004E07C8" w:rsidP="004E07C8">
      <w:pPr>
        <w:spacing w:after="0"/>
        <w:jc w:val="center"/>
        <w:rPr>
          <w:rFonts w:ascii="Times New Roman" w:hAnsi="Times New Roman" w:cs="Times New Roman"/>
          <w:b/>
          <w:color w:val="000000"/>
          <w:lang w:val="ru-RU"/>
        </w:rPr>
      </w:pPr>
      <w:r w:rsidRPr="005D5C8F">
        <w:rPr>
          <w:rFonts w:ascii="Times New Roman" w:hAnsi="Times New Roman" w:cs="Times New Roman"/>
          <w:b/>
          <w:color w:val="000000"/>
          <w:lang w:val="ru-RU"/>
        </w:rPr>
        <w:t xml:space="preserve">Приобретение </w:t>
      </w:r>
      <w:r w:rsidR="00604E3D">
        <w:rPr>
          <w:rFonts w:ascii="Times New Roman" w:hAnsi="Times New Roman" w:cs="Times New Roman"/>
          <w:b/>
          <w:color w:val="000000"/>
          <w:lang w:val="ru-RU"/>
        </w:rPr>
        <w:t>насоса</w:t>
      </w:r>
    </w:p>
    <w:p w14:paraId="1408E6E4" w14:textId="49A948DC" w:rsidR="004E07C8" w:rsidRPr="004E07C8" w:rsidRDefault="004E07C8" w:rsidP="004E07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5D5C8F">
        <w:rPr>
          <w:rFonts w:ascii="Times New Roman" w:hAnsi="Times New Roman" w:cs="Times New Roman"/>
          <w:b/>
          <w:sz w:val="24"/>
          <w:lang w:val="ru-RU"/>
        </w:rPr>
        <w:br/>
      </w:r>
      <w:bookmarkStart w:id="1" w:name="z165"/>
      <w:r w:rsidRPr="004E07C8">
        <w:rPr>
          <w:rFonts w:ascii="Times New Roman" w:hAnsi="Times New Roman" w:cs="Times New Roman"/>
          <w:color w:val="000000"/>
          <w:lang w:val="ru-RU"/>
        </w:rPr>
        <w:t xml:space="preserve">Организатор конкурса </w:t>
      </w:r>
      <w:bookmarkStart w:id="2" w:name="z167"/>
      <w:bookmarkEnd w:id="1"/>
      <w:r w:rsidR="0018576D" w:rsidRPr="0018576D">
        <w:rPr>
          <w:rFonts w:ascii="Times New Roman" w:hAnsi="Times New Roman" w:cs="Times New Roman"/>
          <w:color w:val="000000"/>
          <w:lang w:val="ru-RU"/>
        </w:rPr>
        <w:t>Коммунальное государственное учреждение "Соколовская специальная школа-интернат" коммунального государственного учреждения "Управление образования акимата Северо-Казахстанской области"</w:t>
      </w:r>
      <w:r w:rsidRPr="004E07C8">
        <w:rPr>
          <w:rFonts w:ascii="Times New Roman" w:hAnsi="Times New Roman" w:cs="Times New Roman"/>
          <w:color w:val="000000"/>
          <w:lang w:val="ru-RU"/>
        </w:rPr>
        <w:t>, фактический адрес Северо-Казахстанская область, Кызылжарский район, Соколовский с.о., с.Соколовка, Школьная, 1. БИН 980440000501, ИИК KZ92070102KSN4801000, БИК KKMFKZ2A, РГУ "КОМИТЕТ КАЗНАЧЕЙСТВА МИНИСТЕРСТВА ФИНАНСОВ РК", тел. 87153831193 приемная директора, 87153831194 бухгалтерия, эл. почта: skolainternat@rambler.ru, почтовый адрес Северо-Казахстанская область, Кызылжарский район, Соколовский с.о., с.Соколовка, Школьная, 1., индекс 150713</w:t>
      </w:r>
    </w:p>
    <w:p w14:paraId="348E86D4" w14:textId="77777777" w:rsidR="004E07C8" w:rsidRPr="004E07C8" w:rsidRDefault="004E07C8" w:rsidP="004E07C8">
      <w:pPr>
        <w:spacing w:after="0"/>
        <w:rPr>
          <w:rFonts w:ascii="Times New Roman" w:hAnsi="Times New Roman" w:cs="Times New Roman"/>
          <w:b/>
          <w:color w:val="000000"/>
          <w:sz w:val="24"/>
          <w:lang w:val="ru-RU"/>
        </w:rPr>
      </w:pPr>
    </w:p>
    <w:p w14:paraId="5AD7503A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 1. Общие положения</w:t>
      </w:r>
    </w:p>
    <w:p w14:paraId="112D996A" w14:textId="6E9D8BC9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3" w:name="z168"/>
      <w:bookmarkEnd w:id="2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1. Конкурс проводится с целью выбора поставщика </w:t>
      </w:r>
      <w:r w:rsidR="008546B5">
        <w:rPr>
          <w:rFonts w:ascii="Times New Roman" w:hAnsi="Times New Roman" w:cs="Times New Roman"/>
          <w:b/>
          <w:color w:val="000000"/>
          <w:lang w:val="ru-RU"/>
        </w:rPr>
        <w:t>насоса</w:t>
      </w:r>
      <w:r w:rsidRPr="005D5C8F">
        <w:rPr>
          <w:rFonts w:ascii="Times New Roman" w:hAnsi="Times New Roman" w:cs="Times New Roman"/>
          <w:b/>
          <w:color w:val="000000"/>
          <w:lang w:val="ru-RU"/>
        </w:rPr>
        <w:t>.</w:t>
      </w:r>
    </w:p>
    <w:p w14:paraId="1D6330E8" w14:textId="72A80C24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4" w:name="z169"/>
      <w:bookmarkEnd w:id="3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2. Сумма, выделенная для данного конкурса по приобретению товаров или услуг </w:t>
      </w:r>
      <w:r w:rsidR="008546B5">
        <w:rPr>
          <w:rFonts w:ascii="Times New Roman" w:hAnsi="Times New Roman" w:cs="Times New Roman"/>
          <w:b/>
          <w:color w:val="000000"/>
          <w:lang w:val="ru-RU"/>
        </w:rPr>
        <w:t>690000</w:t>
      </w:r>
      <w:r w:rsidR="00BF25C5" w:rsidRPr="00BF25C5">
        <w:rPr>
          <w:rFonts w:ascii="Times New Roman" w:hAnsi="Times New Roman" w:cs="Times New Roman"/>
          <w:b/>
          <w:color w:val="000000"/>
          <w:lang w:val="ru-RU"/>
        </w:rPr>
        <w:t>,0 (</w:t>
      </w:r>
      <w:r w:rsidR="008546B5">
        <w:rPr>
          <w:rFonts w:ascii="Times New Roman" w:hAnsi="Times New Roman" w:cs="Times New Roman"/>
          <w:b/>
          <w:color w:val="000000"/>
          <w:lang w:val="ru-RU"/>
        </w:rPr>
        <w:t>шестьсот девяносто тысяч</w:t>
      </w:r>
      <w:r w:rsidR="0075325A" w:rsidRPr="0075325A">
        <w:rPr>
          <w:rFonts w:ascii="Times New Roman" w:hAnsi="Times New Roman" w:cs="Times New Roman"/>
          <w:b/>
          <w:color w:val="000000"/>
          <w:lang w:val="ru-RU"/>
        </w:rPr>
        <w:t>) тенге 00 тиын</w:t>
      </w:r>
      <w:r w:rsidRPr="0027779E">
        <w:rPr>
          <w:rFonts w:ascii="Times New Roman" w:hAnsi="Times New Roman" w:cs="Times New Roman"/>
          <w:b/>
          <w:color w:val="000000"/>
          <w:lang w:val="ru-RU"/>
        </w:rPr>
        <w:t>.</w:t>
      </w:r>
    </w:p>
    <w:p w14:paraId="0157ED02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5" w:name="z170"/>
      <w:bookmarkEnd w:id="4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Настоящая конкурсная документация включает в себя:</w:t>
      </w:r>
    </w:p>
    <w:p w14:paraId="252C0619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6" w:name="z171"/>
      <w:bookmarkEnd w:id="5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1) заявку на участие в конкурсе для юридических и физических лиц по формам согласно приложениям 1 и 2 к Конкурсной документации;</w:t>
      </w:r>
    </w:p>
    <w:p w14:paraId="24F2B28B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7" w:name="z172"/>
      <w:bookmarkEnd w:id="6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техническое задание к конкурсной документации по выбору поставщика товаров и услуг организаций, осуществляющих функции по защите прав ребенка согласно приложению 3 и 4 к Конкурсной документации;</w:t>
      </w:r>
    </w:p>
    <w:p w14:paraId="0DB84C16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8" w:name="z173"/>
      <w:bookmarkEnd w:id="7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3) критерии выбора поставщика услуги или товаров согласно приложениям 5 и 6 к Конкурсной документации;</w:t>
      </w:r>
    </w:p>
    <w:p w14:paraId="724BB20E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9" w:name="z174"/>
      <w:bookmarkEnd w:id="8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4) перечень приобретаемых товаров или услуг по форме согласно приложению 7 к Конкурсной документации.</w:t>
      </w:r>
    </w:p>
    <w:p w14:paraId="5CFAC546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0" w:name="z175"/>
      <w:bookmarkEnd w:id="9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услуг или товаров, в одной из нижеперечисленных форм:</w:t>
      </w:r>
    </w:p>
    <w:p w14:paraId="1B6EEC2B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1" w:name="z176"/>
      <w:bookmarkEnd w:id="10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1) гарантийного денежного взноса, размещаемых на следующем банковском счете </w:t>
      </w:r>
      <w:r w:rsidRPr="009D6F27">
        <w:rPr>
          <w:rFonts w:ascii="Times New Roman" w:hAnsi="Times New Roman" w:cs="Times New Roman"/>
          <w:b/>
          <w:color w:val="000000"/>
          <w:lang w:val="ru-RU"/>
        </w:rPr>
        <w:t>ИИК KZ160705022613267001 БИК KKMFKZ2A РГУ "КОМИТЕТ КАЗНАЧЕЙСТВА МИНИСТЕРСТВА ФИНАНСОВ РК";</w:t>
      </w:r>
    </w:p>
    <w:p w14:paraId="0966EA04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2" w:name="z177"/>
      <w:bookmarkEnd w:id="11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банковской гарантии.</w:t>
      </w:r>
    </w:p>
    <w:p w14:paraId="4C2C5E5D" w14:textId="4BDE1543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3" w:name="z178"/>
      <w:bookmarkEnd w:id="12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Потенциальный поставщик или его представитель по доверенности направляет на почтовый адрес организатора конкурса, находящегося по адресу: </w:t>
      </w:r>
      <w:r w:rsidR="0018576D" w:rsidRPr="0018576D">
        <w:rPr>
          <w:rFonts w:ascii="Times New Roman" w:hAnsi="Times New Roman" w:cs="Times New Roman"/>
          <w:color w:val="000000"/>
          <w:lang w:val="ru-RU"/>
        </w:rPr>
        <w:t>Коммунальное государственное учреждение "Соколовская специальная школа-интернат" коммунального государственного учреждения "Управление образования акимата Северо-Казахстанской области"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, почтовый адрес Северо-Казахстанская область, Кызылжарский район, Соколовский с.о., с.Соколовка, Школьная, 1., индекс 150713 либо нарочно сдает секретарю комиссии (в бухгалтерию) пакет документов согласно пункту 24 Правил приобретения товаров и услуг организаций, осуществляющих функции по защите прав ребенка, утвержденных приказом Министра образования и науки Республики </w:t>
      </w:r>
      <w:r w:rsidRPr="004E07C8">
        <w:rPr>
          <w:rFonts w:ascii="Times New Roman" w:hAnsi="Times New Roman" w:cs="Times New Roman"/>
          <w:color w:val="000000"/>
          <w:lang w:val="ru-RU"/>
        </w:rPr>
        <w:lastRenderedPageBreak/>
        <w:t xml:space="preserve">Казахстан от 30 июня 2016 года № 412 (зарегистрирован в Реестре государственной регистрации нормативных правовых актов за № 14223) в срок </w:t>
      </w:r>
      <w:r w:rsidRPr="009D6F27">
        <w:rPr>
          <w:rFonts w:ascii="Times New Roman" w:hAnsi="Times New Roman" w:cs="Times New Roman"/>
          <w:b/>
          <w:color w:val="000000"/>
          <w:lang w:val="ru-RU"/>
        </w:rPr>
        <w:t xml:space="preserve">до </w:t>
      </w:r>
      <w:r w:rsidR="00B52360" w:rsidRPr="009D6F27">
        <w:rPr>
          <w:rFonts w:ascii="Times New Roman" w:hAnsi="Times New Roman" w:cs="Times New Roman"/>
          <w:b/>
          <w:color w:val="000000"/>
          <w:lang w:val="ru-RU"/>
        </w:rPr>
        <w:t>11:00ч.</w:t>
      </w:r>
      <w:r w:rsidR="005D5C8F">
        <w:rPr>
          <w:rFonts w:ascii="Times New Roman" w:hAnsi="Times New Roman" w:cs="Times New Roman"/>
          <w:b/>
          <w:color w:val="000000"/>
          <w:lang w:val="ru-RU"/>
        </w:rPr>
        <w:t xml:space="preserve"> </w:t>
      </w:r>
      <w:r w:rsidR="00A30A58">
        <w:rPr>
          <w:rFonts w:ascii="Times New Roman" w:hAnsi="Times New Roman" w:cs="Times New Roman"/>
          <w:b/>
          <w:color w:val="000000"/>
          <w:lang w:val="ru-RU"/>
        </w:rPr>
        <w:t>30</w:t>
      </w:r>
      <w:r w:rsidR="009D0680" w:rsidRPr="009D6F27">
        <w:rPr>
          <w:rFonts w:ascii="Times New Roman" w:hAnsi="Times New Roman" w:cs="Times New Roman"/>
          <w:b/>
          <w:color w:val="000000"/>
          <w:lang w:val="ru-RU"/>
        </w:rPr>
        <w:t>.</w:t>
      </w:r>
      <w:r w:rsidR="008546B5">
        <w:rPr>
          <w:rFonts w:ascii="Times New Roman" w:hAnsi="Times New Roman" w:cs="Times New Roman"/>
          <w:b/>
          <w:color w:val="000000"/>
          <w:lang w:val="ru-RU"/>
        </w:rPr>
        <w:t>07</w:t>
      </w:r>
      <w:r w:rsidR="009D0680" w:rsidRPr="009D6F27">
        <w:rPr>
          <w:rFonts w:ascii="Times New Roman" w:hAnsi="Times New Roman" w:cs="Times New Roman"/>
          <w:b/>
          <w:color w:val="000000"/>
          <w:lang w:val="ru-RU"/>
        </w:rPr>
        <w:t>.</w:t>
      </w:r>
      <w:r w:rsidR="0027779E">
        <w:rPr>
          <w:rFonts w:ascii="Times New Roman" w:hAnsi="Times New Roman" w:cs="Times New Roman"/>
          <w:b/>
          <w:color w:val="000000"/>
          <w:lang w:val="ru-RU"/>
        </w:rPr>
        <w:t>202</w:t>
      </w:r>
      <w:r w:rsidR="00BF25C5">
        <w:rPr>
          <w:rFonts w:ascii="Times New Roman" w:hAnsi="Times New Roman" w:cs="Times New Roman"/>
          <w:b/>
          <w:color w:val="000000"/>
          <w:lang w:val="ru-RU"/>
        </w:rPr>
        <w:t>1</w:t>
      </w:r>
      <w:r w:rsidR="00B52360" w:rsidRPr="009D6F27">
        <w:rPr>
          <w:rFonts w:ascii="Times New Roman" w:hAnsi="Times New Roman" w:cs="Times New Roman"/>
          <w:b/>
          <w:color w:val="000000"/>
          <w:lang w:val="ru-RU"/>
        </w:rPr>
        <w:t>г.</w:t>
      </w:r>
      <w:r w:rsidR="00B52360">
        <w:rPr>
          <w:rFonts w:ascii="Times New Roman" w:hAnsi="Times New Roman" w:cs="Times New Roman"/>
          <w:color w:val="000000"/>
          <w:lang w:val="ru-RU"/>
        </w:rPr>
        <w:t xml:space="preserve"> </w:t>
      </w:r>
    </w:p>
    <w:p w14:paraId="5D2CF77D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4" w:name="z179"/>
      <w:bookmarkEnd w:id="13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 (при наличии).</w:t>
      </w:r>
    </w:p>
    <w:p w14:paraId="211F7138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5" w:name="z180"/>
      <w:bookmarkEnd w:id="14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</w:t>
      </w:r>
    </w:p>
    <w:bookmarkEnd w:id="15"/>
    <w:p w14:paraId="4E474005" w14:textId="77777777" w:rsidR="000B045A" w:rsidRPr="004E07C8" w:rsidRDefault="000B045A" w:rsidP="004E07C8">
      <w:pPr>
        <w:jc w:val="both"/>
        <w:rPr>
          <w:rFonts w:ascii="Times New Roman" w:hAnsi="Times New Roman" w:cs="Times New Roman"/>
          <w:sz w:val="24"/>
          <w:lang w:val="ru-RU"/>
        </w:rPr>
      </w:pPr>
    </w:p>
    <w:sectPr w:rsidR="000B045A" w:rsidRPr="004E07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07C8"/>
    <w:rsid w:val="000B045A"/>
    <w:rsid w:val="0018576D"/>
    <w:rsid w:val="0027779E"/>
    <w:rsid w:val="004E07C8"/>
    <w:rsid w:val="005D5C8F"/>
    <w:rsid w:val="00604E3D"/>
    <w:rsid w:val="006730B0"/>
    <w:rsid w:val="0075325A"/>
    <w:rsid w:val="008237B8"/>
    <w:rsid w:val="008546B5"/>
    <w:rsid w:val="009D0680"/>
    <w:rsid w:val="009D6F27"/>
    <w:rsid w:val="00A30A58"/>
    <w:rsid w:val="00B52360"/>
    <w:rsid w:val="00BF25C5"/>
    <w:rsid w:val="00CE57C5"/>
    <w:rsid w:val="00CE5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5A611"/>
  <w15:docId w15:val="{80F75A0F-054D-49B5-9584-7493AE547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07C8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5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5D4F"/>
    <w:rPr>
      <w:rFonts w:ascii="Tahoma" w:eastAsia="Consolas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Интернат Школа</cp:lastModifiedBy>
  <cp:revision>18</cp:revision>
  <cp:lastPrinted>2018-06-08T07:18:00Z</cp:lastPrinted>
  <dcterms:created xsi:type="dcterms:W3CDTF">2017-01-09T04:10:00Z</dcterms:created>
  <dcterms:modified xsi:type="dcterms:W3CDTF">2021-07-23T06:25:00Z</dcterms:modified>
</cp:coreProperties>
</file>